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55" w:rsidRPr="0069684E" w:rsidRDefault="00233855" w:rsidP="00233855">
      <w:pPr>
        <w:spacing w:line="360" w:lineRule="auto"/>
        <w:jc w:val="center"/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</w:rPr>
      </w:pPr>
    </w:p>
    <w:p w:rsidR="00233855" w:rsidRPr="00A73A3A" w:rsidRDefault="00233855" w:rsidP="00233855">
      <w:pPr>
        <w:spacing w:line="360" w:lineRule="auto"/>
        <w:jc w:val="center"/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  <w:lang w:bidi="ar-EG"/>
        </w:rPr>
      </w:pPr>
      <w:r w:rsidRPr="00A73A3A"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  <w:lang w:bidi="ar-EG"/>
        </w:rPr>
        <w:t>Pathology department</w:t>
      </w:r>
    </w:p>
    <w:p w:rsidR="00233855" w:rsidRDefault="00233855" w:rsidP="00233855">
      <w:pPr>
        <w:spacing w:line="360" w:lineRule="auto"/>
        <w:jc w:val="center"/>
        <w:rPr>
          <w:rFonts w:asciiTheme="minorBidi" w:hAnsiTheme="minorBidi" w:cstheme="minorBidi"/>
          <w:sz w:val="24"/>
          <w:szCs w:val="24"/>
          <w:lang w:bidi="ar-EG"/>
        </w:rPr>
      </w:pPr>
      <w:r w:rsidRPr="00A73A3A"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  <w:lang w:bidi="ar-EG"/>
        </w:rPr>
        <w:t>Soft tissue pathology slide seminar</w:t>
      </w:r>
      <w:r w:rsidRPr="0069684E">
        <w:rPr>
          <w:rFonts w:asciiTheme="minorBidi" w:hAnsiTheme="minorBidi" w:cstheme="minorBidi"/>
          <w:sz w:val="24"/>
          <w:szCs w:val="24"/>
          <w:lang w:bidi="ar-EG"/>
        </w:rPr>
        <w:t>.</w:t>
      </w:r>
    </w:p>
    <w:tbl>
      <w:tblPr>
        <w:tblW w:w="8726" w:type="dxa"/>
        <w:tblInd w:w="738" w:type="dxa"/>
        <w:tblCellMar>
          <w:left w:w="10" w:type="dxa"/>
          <w:right w:w="10" w:type="dxa"/>
        </w:tblCellMar>
        <w:tblLook w:val="0000"/>
      </w:tblPr>
      <w:tblGrid>
        <w:gridCol w:w="2489"/>
        <w:gridCol w:w="6237"/>
      </w:tblGrid>
      <w:tr w:rsidR="00233855" w:rsidRPr="00417C35" w:rsidTr="00504324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855" w:rsidRPr="00417C35" w:rsidRDefault="00233855" w:rsidP="00504324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17C35">
              <w:rPr>
                <w:rFonts w:asciiTheme="minorBidi" w:hAnsiTheme="minorBidi"/>
                <w:b/>
                <w:sz w:val="24"/>
                <w:szCs w:val="24"/>
              </w:rPr>
              <w:t>Date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855" w:rsidRPr="00417C35" w:rsidRDefault="00233855" w:rsidP="00504324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Thursday </w:t>
            </w:r>
          </w:p>
        </w:tc>
      </w:tr>
      <w:tr w:rsidR="00233855" w:rsidRPr="00D60224" w:rsidTr="00504324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855" w:rsidRPr="00417C35" w:rsidRDefault="00233855" w:rsidP="00504324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17C35">
              <w:rPr>
                <w:rFonts w:asciiTheme="minorBidi" w:hAnsiTheme="minorBidi"/>
                <w:b/>
                <w:sz w:val="24"/>
                <w:szCs w:val="24"/>
              </w:rPr>
              <w:t>Venue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855" w:rsidRPr="00D60224" w:rsidRDefault="00233855" w:rsidP="00504324">
            <w:pPr>
              <w:autoSpaceDE w:val="0"/>
              <w:autoSpaceDN w:val="0"/>
              <w:adjustRightInd w:val="0"/>
              <w:spacing w:line="360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>Pathology department Hall, Faculty of medicine</w:t>
            </w:r>
          </w:p>
        </w:tc>
      </w:tr>
      <w:tr w:rsidR="00233855" w:rsidRPr="0069684E" w:rsidTr="00504324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855" w:rsidRPr="00417C35" w:rsidRDefault="00233855" w:rsidP="00504324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color w:val="0070C0"/>
              </w:rPr>
              <w:t>Coordinator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855" w:rsidRPr="0069684E" w:rsidRDefault="00233855" w:rsidP="00504324">
            <w:pPr>
              <w:spacing w:line="360" w:lineRule="auto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 xml:space="preserve">Prof. Dr. </w:t>
            </w:r>
            <w:proofErr w:type="spellStart"/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>Safinaz</w:t>
            </w:r>
            <w:proofErr w:type="spellEnd"/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>Hamdy</w:t>
            </w:r>
            <w:proofErr w:type="spellEnd"/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 xml:space="preserve"> El-</w:t>
            </w:r>
            <w:proofErr w:type="spellStart"/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>shorbagy</w:t>
            </w:r>
            <w:proofErr w:type="spellEnd"/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>.</w:t>
            </w:r>
          </w:p>
          <w:p w:rsidR="00233855" w:rsidRPr="0069684E" w:rsidRDefault="00233855" w:rsidP="00504324">
            <w:pPr>
              <w:autoSpaceDE w:val="0"/>
              <w:autoSpaceDN w:val="0"/>
              <w:adjustRightInd w:val="0"/>
              <w:spacing w:line="360" w:lineRule="auto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 xml:space="preserve">                           Prof. Ass. Dr. </w:t>
            </w:r>
            <w:proofErr w:type="spellStart"/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>Radwa</w:t>
            </w:r>
            <w:proofErr w:type="spellEnd"/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>oreby</w:t>
            </w:r>
            <w:proofErr w:type="spellEnd"/>
          </w:p>
        </w:tc>
      </w:tr>
      <w:tr w:rsidR="00233855" w:rsidRPr="0069684E" w:rsidTr="00504324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855" w:rsidRPr="0069684E" w:rsidRDefault="00233855" w:rsidP="00504324">
            <w:pPr>
              <w:spacing w:line="360" w:lineRule="auto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color w:val="0070C0"/>
              </w:rPr>
              <w:t>Chairpersons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855" w:rsidRPr="0069684E" w:rsidRDefault="00233855" w:rsidP="00504324">
            <w:pPr>
              <w:spacing w:line="360" w:lineRule="auto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 xml:space="preserve">Prof. Dr </w:t>
            </w:r>
            <w:proofErr w:type="spellStart"/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>Karima</w:t>
            </w:r>
            <w:proofErr w:type="spellEnd"/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 xml:space="preserve"> El-</w:t>
            </w:r>
            <w:proofErr w:type="spellStart"/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>Desouky</w:t>
            </w:r>
            <w:proofErr w:type="spellEnd"/>
          </w:p>
          <w:p w:rsidR="00233855" w:rsidRPr="0069684E" w:rsidRDefault="00233855" w:rsidP="00504324">
            <w:pPr>
              <w:spacing w:line="360" w:lineRule="auto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 xml:space="preserve">-Prof. Dr </w:t>
            </w:r>
            <w:proofErr w:type="spellStart"/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>Khairia</w:t>
            </w:r>
            <w:proofErr w:type="spellEnd"/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>Gawish</w:t>
            </w:r>
            <w:proofErr w:type="spellEnd"/>
          </w:p>
          <w:p w:rsidR="00233855" w:rsidRPr="0069684E" w:rsidRDefault="00233855" w:rsidP="00504324">
            <w:pPr>
              <w:spacing w:line="360" w:lineRule="auto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>-Prof. Dr Mohamed El-</w:t>
            </w:r>
            <w:proofErr w:type="spellStart"/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>Lity</w:t>
            </w:r>
            <w:proofErr w:type="spellEnd"/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 xml:space="preserve"> </w:t>
            </w:r>
          </w:p>
          <w:p w:rsidR="00233855" w:rsidRPr="0069684E" w:rsidRDefault="00233855" w:rsidP="00504324">
            <w:pPr>
              <w:autoSpaceDE w:val="0"/>
              <w:autoSpaceDN w:val="0"/>
              <w:adjustRightInd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 xml:space="preserve">-Prof. Dr </w:t>
            </w:r>
            <w:proofErr w:type="spellStart"/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>Mohsen</w:t>
            </w:r>
            <w:proofErr w:type="spellEnd"/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>Makshat</w:t>
            </w:r>
            <w:proofErr w:type="spellEnd"/>
          </w:p>
        </w:tc>
      </w:tr>
      <w:tr w:rsidR="00233855" w:rsidRPr="00D85BC2" w:rsidTr="00504324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855" w:rsidRPr="00417C35" w:rsidRDefault="00233855" w:rsidP="00504324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855" w:rsidRPr="0069684E" w:rsidRDefault="00233855" w:rsidP="00504324">
            <w:pPr>
              <w:spacing w:line="360" w:lineRule="auto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>This session aims to present some cases of soft tissue tumors and their mimics which   pathologists deal with in daily   prac</w:t>
            </w: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 xml:space="preserve">tice of pathology. </w:t>
            </w:r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>The sequential steps needed to reach proper diagnosis will be explained in detail.</w:t>
            </w:r>
          </w:p>
          <w:p w:rsidR="00233855" w:rsidRPr="0069684E" w:rsidRDefault="00233855" w:rsidP="00504324">
            <w:pPr>
              <w:spacing w:line="360" w:lineRule="auto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 xml:space="preserve"> </w:t>
            </w:r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>The work shop program will include life slide presentation of a number of soft tissue cases beside case presentation seminar.</w:t>
            </w:r>
          </w:p>
          <w:p w:rsidR="00233855" w:rsidRPr="00D85BC2" w:rsidRDefault="00233855" w:rsidP="00504324">
            <w:pPr>
              <w:spacing w:after="0" w:line="360" w:lineRule="auto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  <w:tr w:rsidR="00233855" w:rsidRPr="00D85BC2" w:rsidTr="00504324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855" w:rsidRPr="0069684E" w:rsidRDefault="00233855" w:rsidP="00504324">
            <w:pPr>
              <w:spacing w:after="0" w:line="360" w:lineRule="auto"/>
              <w:ind w:right="-153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T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ime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855" w:rsidRPr="00D85BC2" w:rsidRDefault="00233855" w:rsidP="005043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bidi="ar-EG"/>
              </w:rPr>
              <w:t>12:30 – 3:3</w:t>
            </w:r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>0</w:t>
            </w:r>
          </w:p>
        </w:tc>
      </w:tr>
      <w:tr w:rsidR="00233855" w:rsidRPr="0069684E" w:rsidTr="00504324">
        <w:trPr>
          <w:trHeight w:val="1"/>
        </w:trPr>
        <w:tc>
          <w:tcPr>
            <w:tcW w:w="8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855" w:rsidRPr="0069684E" w:rsidRDefault="00233855" w:rsidP="00504324">
            <w:pPr>
              <w:spacing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Schedule</w:t>
            </w:r>
          </w:p>
        </w:tc>
      </w:tr>
      <w:tr w:rsidR="00233855" w:rsidRPr="0069684E" w:rsidTr="00504324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855" w:rsidRDefault="00233855" w:rsidP="00504324">
            <w:pPr>
              <w:spacing w:after="0" w:line="360" w:lineRule="auto"/>
              <w:ind w:right="-153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4"/>
                <w:szCs w:val="24"/>
                <w:u w:val="single"/>
              </w:rPr>
            </w:pPr>
            <w:r w:rsidRPr="0069684E"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lang w:bidi="ar-EG"/>
              </w:rPr>
              <w:t>12:30 – 2:30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855" w:rsidRPr="0069684E" w:rsidRDefault="00233855" w:rsidP="00504324">
            <w:pPr>
              <w:spacing w:line="360" w:lineRule="auto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>Soft tissue pathology slide seminar</w:t>
            </w:r>
          </w:p>
          <w:p w:rsidR="00233855" w:rsidRPr="0069684E" w:rsidRDefault="00233855" w:rsidP="00504324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</w:pPr>
            <w:r w:rsidRPr="0069684E">
              <w:rPr>
                <w:rFonts w:asciiTheme="minorBidi" w:hAnsiTheme="minorBidi" w:cstheme="minorBidi"/>
                <w:b/>
                <w:bCs/>
                <w:color w:val="1F497D"/>
                <w:sz w:val="24"/>
                <w:szCs w:val="24"/>
                <w:lang w:bidi="ar-EG"/>
              </w:rPr>
              <w:lastRenderedPageBreak/>
              <w:t>Speaker:</w:t>
            </w:r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 xml:space="preserve"> </w:t>
            </w: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  <w:t xml:space="preserve">Prof. Dr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  <w:t>Thanaa</w:t>
            </w:r>
            <w:proofErr w:type="spellEnd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  <w:t>Elsayed</w:t>
            </w:r>
            <w:proofErr w:type="spellEnd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  <w:t>Helal</w:t>
            </w:r>
            <w:proofErr w:type="spellEnd"/>
          </w:p>
          <w:p w:rsidR="00233855" w:rsidRPr="0069684E" w:rsidRDefault="00233855" w:rsidP="00504324">
            <w:pPr>
              <w:spacing w:line="360" w:lineRule="auto"/>
              <w:ind w:left="-397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  <w:tr w:rsidR="00233855" w:rsidRPr="0069684E" w:rsidTr="00504324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855" w:rsidRDefault="00233855" w:rsidP="00504324">
            <w:pPr>
              <w:spacing w:after="0" w:line="360" w:lineRule="auto"/>
              <w:ind w:right="-153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4"/>
                <w:szCs w:val="24"/>
                <w:u w:val="single"/>
              </w:rPr>
            </w:pPr>
            <w:r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lang w:bidi="ar-EG"/>
              </w:rPr>
              <w:lastRenderedPageBreak/>
              <w:t>2:30-3:3</w:t>
            </w:r>
            <w:r w:rsidRPr="0069684E"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lang w:bidi="ar-EG"/>
              </w:rPr>
              <w:t>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855" w:rsidRPr="0069684E" w:rsidRDefault="00233855" w:rsidP="00504324">
            <w:pPr>
              <w:spacing w:line="360" w:lineRule="auto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>Soft tissue case presentation</w:t>
            </w:r>
          </w:p>
          <w:p w:rsidR="00233855" w:rsidRPr="0069684E" w:rsidRDefault="00233855" w:rsidP="00504324">
            <w:pPr>
              <w:spacing w:line="360" w:lineRule="auto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 w:rsidRPr="0069684E">
              <w:rPr>
                <w:rFonts w:asciiTheme="minorBidi" w:hAnsiTheme="minorBidi" w:cstheme="minorBidi"/>
                <w:b/>
                <w:bCs/>
                <w:color w:val="1F497D"/>
                <w:sz w:val="24"/>
                <w:szCs w:val="24"/>
                <w:lang w:bidi="ar-EG"/>
              </w:rPr>
              <w:t>Speaker:</w:t>
            </w:r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 xml:space="preserve"> </w:t>
            </w: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  <w:t>Prof.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  <w:t xml:space="preserve">Ass. Dr Mohamed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  <w:t>Elrashidi</w:t>
            </w:r>
            <w:proofErr w:type="spellEnd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  <w:t>.</w:t>
            </w:r>
          </w:p>
          <w:p w:rsidR="00233855" w:rsidRPr="0069684E" w:rsidRDefault="00233855" w:rsidP="00504324">
            <w:pPr>
              <w:pStyle w:val="Defaul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</w:tbl>
    <w:p w:rsidR="00233855" w:rsidRPr="0069684E" w:rsidRDefault="00233855" w:rsidP="00233855">
      <w:pPr>
        <w:spacing w:line="360" w:lineRule="auto"/>
        <w:jc w:val="center"/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</w:rPr>
      </w:pPr>
    </w:p>
    <w:p w:rsidR="006A111A" w:rsidRDefault="006A111A"/>
    <w:sectPr w:rsidR="006A111A" w:rsidSect="006A11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3855"/>
    <w:rsid w:val="00233855"/>
    <w:rsid w:val="00356C06"/>
    <w:rsid w:val="006A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855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38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>Grizli777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15</dc:creator>
  <cp:keywords/>
  <dc:description/>
  <cp:lastModifiedBy>Hp 15</cp:lastModifiedBy>
  <cp:revision>2</cp:revision>
  <dcterms:created xsi:type="dcterms:W3CDTF">2018-02-10T17:11:00Z</dcterms:created>
  <dcterms:modified xsi:type="dcterms:W3CDTF">2018-02-10T17:11:00Z</dcterms:modified>
</cp:coreProperties>
</file>